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27" w:rsidRPr="00AB5F26" w:rsidRDefault="00137B63" w:rsidP="005F67A6">
      <w:pPr>
        <w:spacing w:before="40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b/>
          <w:spacing w:val="-1"/>
          <w:sz w:val="24"/>
        </w:rPr>
        <w:t xml:space="preserve"> </w:t>
      </w:r>
    </w:p>
    <w:p w:rsidR="0064714D" w:rsidRPr="00AB5F26" w:rsidRDefault="0064714D">
      <w:pPr>
        <w:rPr>
          <w:rFonts w:eastAsia="Times New Roman" w:cs="Times New Roman"/>
          <w:b/>
          <w:bCs/>
          <w:sz w:val="24"/>
          <w:szCs w:val="24"/>
        </w:rPr>
      </w:pPr>
    </w:p>
    <w:p w:rsidR="0064714D" w:rsidRPr="00AB5F26" w:rsidRDefault="00A16B27" w:rsidP="00585B05">
      <w:pPr>
        <w:pStyle w:val="BodyText"/>
        <w:tabs>
          <w:tab w:val="left" w:pos="8640"/>
        </w:tabs>
        <w:ind w:left="0" w:right="40" w:firstLine="0"/>
        <w:rPr>
          <w:rFonts w:asciiTheme="minorHAnsi" w:hAnsiTheme="minorHAnsi"/>
        </w:rPr>
      </w:pPr>
      <w:r w:rsidRPr="00AB5F26">
        <w:rPr>
          <w:rFonts w:asciiTheme="minorHAnsi" w:hAnsiTheme="minorHAnsi"/>
        </w:rPr>
        <w:t xml:space="preserve">This agreement </w:t>
      </w:r>
      <w:r w:rsidR="00AB5F26">
        <w:rPr>
          <w:rFonts w:asciiTheme="minorHAnsi" w:hAnsiTheme="minorHAnsi"/>
        </w:rPr>
        <w:t>outlines</w:t>
      </w:r>
      <w:r w:rsidRPr="00AB5F26">
        <w:rPr>
          <w:rFonts w:asciiTheme="minorHAnsi" w:hAnsiTheme="minorHAnsi"/>
        </w:rPr>
        <w:t xml:space="preserve"> the</w:t>
      </w:r>
      <w:r w:rsidR="007F7CA6">
        <w:rPr>
          <w:rFonts w:asciiTheme="minorHAnsi" w:hAnsiTheme="minorHAnsi"/>
        </w:rPr>
        <w:t xml:space="preserve"> terms and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 xml:space="preserve">conditions </w:t>
      </w:r>
      <w:r w:rsidR="00585B05">
        <w:rPr>
          <w:rFonts w:asciiTheme="minorHAnsi" w:hAnsiTheme="minorHAnsi"/>
        </w:rPr>
        <w:t>under which</w:t>
      </w:r>
      <w:r w:rsidR="000C1C27">
        <w:rPr>
          <w:rFonts w:asciiTheme="minorHAnsi" w:hAnsiTheme="minorHAnsi"/>
        </w:rPr>
        <w:t xml:space="preserve"> (EMPLOYEE NAME/TITLE) will be allowed to work from home, also known as “</w:t>
      </w:r>
      <w:r w:rsidR="00585B05">
        <w:rPr>
          <w:rFonts w:asciiTheme="minorHAnsi" w:hAnsiTheme="minorHAnsi"/>
        </w:rPr>
        <w:t>telecommuting</w:t>
      </w:r>
      <w:r w:rsidR="000C1C27">
        <w:rPr>
          <w:rFonts w:asciiTheme="minorHAnsi" w:hAnsiTheme="minorHAnsi"/>
        </w:rPr>
        <w:t>.”</w:t>
      </w:r>
      <w:r w:rsidR="00585B05">
        <w:rPr>
          <w:rFonts w:asciiTheme="minorHAnsi" w:hAnsiTheme="minorHAnsi"/>
        </w:rPr>
        <w:t xml:space="preserve"> </w:t>
      </w:r>
      <w:r w:rsidR="000C1C27">
        <w:rPr>
          <w:rFonts w:asciiTheme="minorHAnsi" w:hAnsiTheme="minorHAnsi"/>
        </w:rPr>
        <w:t xml:space="preserve"> 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The</w:t>
      </w:r>
      <w:r w:rsidRPr="00AB5F26">
        <w:rPr>
          <w:rFonts w:asciiTheme="minorHAnsi" w:hAnsiTheme="minorHAnsi"/>
          <w:spacing w:val="-1"/>
        </w:rPr>
        <w:t xml:space="preserve"> agreement </w:t>
      </w:r>
      <w:r w:rsidR="000C1C27">
        <w:rPr>
          <w:rFonts w:asciiTheme="minorHAnsi" w:hAnsiTheme="minorHAnsi"/>
          <w:spacing w:val="-1"/>
        </w:rPr>
        <w:t xml:space="preserve">is effective </w:t>
      </w:r>
      <w:r w:rsidRPr="00AB5F26">
        <w:rPr>
          <w:rFonts w:asciiTheme="minorHAnsi" w:hAnsiTheme="minorHAnsi"/>
        </w:rPr>
        <w:t xml:space="preserve"> </w:t>
      </w:r>
      <w:r w:rsidRPr="00585B05">
        <w:rPr>
          <w:rFonts w:asciiTheme="minorHAnsi" w:hAnsiTheme="minorHAnsi"/>
          <w:b/>
          <w:i/>
          <w:spacing w:val="-1"/>
        </w:rPr>
        <w:t xml:space="preserve">DATE </w:t>
      </w:r>
      <w:r w:rsidRPr="00AB5F26">
        <w:rPr>
          <w:rFonts w:asciiTheme="minorHAnsi" w:hAnsiTheme="minorHAnsi"/>
        </w:rPr>
        <w:t>and</w:t>
      </w:r>
      <w:r w:rsidRPr="00AB5F26">
        <w:rPr>
          <w:rFonts w:asciiTheme="minorHAnsi" w:hAnsiTheme="minorHAnsi"/>
          <w:spacing w:val="27"/>
        </w:rPr>
        <w:t xml:space="preserve"> </w:t>
      </w:r>
      <w:r w:rsidR="000C1C27">
        <w:rPr>
          <w:rFonts w:asciiTheme="minorHAnsi" w:hAnsiTheme="minorHAnsi"/>
          <w:spacing w:val="27"/>
        </w:rPr>
        <w:t xml:space="preserve">will </w:t>
      </w:r>
      <w:r w:rsidRPr="00AB5F26">
        <w:rPr>
          <w:rFonts w:asciiTheme="minorHAnsi" w:hAnsiTheme="minorHAnsi"/>
          <w:spacing w:val="-1"/>
        </w:rPr>
        <w:t>continue</w:t>
      </w:r>
      <w:r w:rsidR="000C1C27">
        <w:rPr>
          <w:rFonts w:asciiTheme="minorHAnsi" w:hAnsiTheme="minorHAnsi"/>
          <w:spacing w:val="-1"/>
        </w:rPr>
        <w:t xml:space="preserve"> through</w:t>
      </w:r>
      <w:r w:rsidRPr="00AB5F26">
        <w:rPr>
          <w:rFonts w:asciiTheme="minorHAnsi" w:hAnsiTheme="minorHAnsi"/>
        </w:rPr>
        <w:t xml:space="preserve"> </w:t>
      </w:r>
      <w:r w:rsidRPr="00585B05">
        <w:rPr>
          <w:rFonts w:asciiTheme="minorHAnsi" w:hAnsiTheme="minorHAnsi"/>
          <w:b/>
          <w:i/>
          <w:spacing w:val="-1"/>
        </w:rPr>
        <w:t>DATE</w:t>
      </w:r>
      <w:r w:rsidR="000C1C27" w:rsidRPr="005F67A6">
        <w:rPr>
          <w:rFonts w:asciiTheme="minorHAnsi" w:hAnsiTheme="minorHAnsi"/>
          <w:i/>
          <w:spacing w:val="-1"/>
        </w:rPr>
        <w:t xml:space="preserve">, </w:t>
      </w:r>
      <w:r w:rsidR="000C1C27" w:rsidRPr="005F67A6">
        <w:rPr>
          <w:rFonts w:asciiTheme="minorHAnsi" w:hAnsiTheme="minorHAnsi"/>
          <w:spacing w:val="-1"/>
        </w:rPr>
        <w:t>and must be renewed to continue</w:t>
      </w:r>
      <w:r w:rsidRPr="000C1C27">
        <w:rPr>
          <w:rFonts w:asciiTheme="minorHAnsi" w:hAnsiTheme="minorHAnsi"/>
        </w:rPr>
        <w:t>.</w:t>
      </w:r>
      <w:r w:rsidRPr="00AB5F26">
        <w:rPr>
          <w:rFonts w:asciiTheme="minorHAnsi" w:hAnsiTheme="minorHAnsi"/>
          <w:spacing w:val="-1"/>
        </w:rPr>
        <w:t xml:space="preserve"> </w:t>
      </w:r>
      <w:r w:rsidR="000C1C27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It can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be</w:t>
      </w:r>
      <w:r w:rsidRPr="00AB5F26">
        <w:rPr>
          <w:rFonts w:asciiTheme="minorHAnsi" w:hAnsiTheme="minorHAnsi"/>
          <w:spacing w:val="-1"/>
        </w:rPr>
        <w:t xml:space="preserve"> withdrawn </w:t>
      </w:r>
      <w:r w:rsidRPr="00AB5F26">
        <w:rPr>
          <w:rFonts w:asciiTheme="minorHAnsi" w:hAnsiTheme="minorHAnsi"/>
        </w:rPr>
        <w:t xml:space="preserve">with </w:t>
      </w:r>
      <w:r w:rsidR="000C1C27">
        <w:rPr>
          <w:rFonts w:asciiTheme="minorHAnsi" w:hAnsiTheme="minorHAnsi"/>
          <w:b/>
          <w:i/>
        </w:rPr>
        <w:t>five days</w:t>
      </w:r>
      <w:r w:rsidRPr="00AB5F26">
        <w:rPr>
          <w:rFonts w:asciiTheme="minorHAnsi" w:hAnsiTheme="minorHAnsi"/>
          <w:i/>
          <w:spacing w:val="-1"/>
        </w:rPr>
        <w:t xml:space="preserve"> </w:t>
      </w:r>
      <w:r w:rsidRPr="00AB5F26">
        <w:rPr>
          <w:rFonts w:asciiTheme="minorHAnsi" w:hAnsiTheme="minorHAnsi"/>
        </w:rPr>
        <w:t>written</w:t>
      </w:r>
      <w:r w:rsidR="000C1C27">
        <w:rPr>
          <w:rFonts w:asciiTheme="minorHAnsi" w:hAnsiTheme="minorHAnsi"/>
          <w:spacing w:val="41"/>
        </w:rPr>
        <w:t xml:space="preserve"> </w:t>
      </w:r>
      <w:r w:rsidRPr="00AB5F26">
        <w:rPr>
          <w:rFonts w:asciiTheme="minorHAnsi" w:hAnsiTheme="minorHAnsi"/>
        </w:rPr>
        <w:t>notice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by</w:t>
      </w:r>
      <w:r w:rsidRPr="00AB5F26">
        <w:rPr>
          <w:rFonts w:asciiTheme="minorHAnsi" w:hAnsiTheme="minorHAnsi"/>
          <w:spacing w:val="-1"/>
        </w:rPr>
        <w:t xml:space="preserve"> </w:t>
      </w:r>
      <w:r w:rsidR="000C1C27">
        <w:rPr>
          <w:rFonts w:asciiTheme="minorHAnsi" w:hAnsiTheme="minorHAnsi"/>
          <w:spacing w:val="-1"/>
        </w:rPr>
        <w:t xml:space="preserve">the unit head also known as </w:t>
      </w:r>
      <w:r w:rsidR="000C1C27">
        <w:rPr>
          <w:rFonts w:asciiTheme="minorHAnsi" w:hAnsiTheme="minorHAnsi"/>
        </w:rPr>
        <w:t>UIC managing supervisor is (NAME/TITLE) without adverse repercussions</w:t>
      </w:r>
      <w:r w:rsidRPr="00AB5F26">
        <w:rPr>
          <w:rFonts w:asciiTheme="minorHAnsi" w:hAnsiTheme="minorHAnsi"/>
        </w:rPr>
        <w:t>.</w:t>
      </w:r>
    </w:p>
    <w:p w:rsidR="0064714D" w:rsidRPr="00AB5F26" w:rsidRDefault="0064714D" w:rsidP="00585B05">
      <w:pPr>
        <w:spacing w:before="4"/>
        <w:rPr>
          <w:rFonts w:eastAsia="Times New Roman" w:cs="Times New Roman"/>
          <w:sz w:val="24"/>
          <w:szCs w:val="24"/>
        </w:rPr>
      </w:pPr>
    </w:p>
    <w:p w:rsidR="000C1C27" w:rsidRPr="005F67A6" w:rsidRDefault="000C1C27" w:rsidP="007F7CA6">
      <w:pPr>
        <w:numPr>
          <w:ilvl w:val="0"/>
          <w:numId w:val="1"/>
        </w:numPr>
        <w:tabs>
          <w:tab w:val="left" w:pos="820"/>
        </w:tabs>
        <w:ind w:right="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telecommuter will telecommute to the following alternative worksite:  </w:t>
      </w:r>
      <w:r w:rsidRPr="005F67A6">
        <w:rPr>
          <w:rFonts w:eastAsia="Times New Roman" w:cs="Times New Roman"/>
          <w:b/>
          <w:sz w:val="24"/>
          <w:szCs w:val="24"/>
        </w:rPr>
        <w:t>HOME ADDRESS</w:t>
      </w:r>
    </w:p>
    <w:p w:rsidR="00EE09FB" w:rsidRDefault="000C1C27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> The telecommuter agrees to be available during the assigned business hours of ____ to ____ for communication th</w:t>
      </w:r>
      <w:r w:rsidR="00EE09FB">
        <w:rPr>
          <w:rFonts w:asciiTheme="minorHAnsi" w:hAnsiTheme="minorHAnsi" w:cstheme="minorHAnsi"/>
        </w:rPr>
        <w:t>rough such methods as phone, skype, email</w:t>
      </w:r>
      <w:r w:rsidR="005F67A6">
        <w:rPr>
          <w:rFonts w:asciiTheme="minorHAnsi" w:hAnsiTheme="minorHAnsi" w:cstheme="minorHAnsi"/>
        </w:rPr>
        <w:t>, etc</w:t>
      </w:r>
      <w:r w:rsidRPr="005F67A6">
        <w:rPr>
          <w:rFonts w:asciiTheme="minorHAnsi" w:hAnsiTheme="minorHAnsi" w:cstheme="minorHAnsi"/>
        </w:rPr>
        <w:t xml:space="preserve">., and agrees to respond </w:t>
      </w:r>
      <w:r w:rsidR="00EE09FB">
        <w:rPr>
          <w:rFonts w:asciiTheme="minorHAnsi" w:hAnsiTheme="minorHAnsi" w:cstheme="minorHAnsi"/>
        </w:rPr>
        <w:t>within a reasonable timeframe</w:t>
      </w:r>
      <w:r w:rsidRPr="005F67A6">
        <w:rPr>
          <w:rFonts w:asciiTheme="minorHAnsi" w:hAnsiTheme="minorHAnsi" w:cstheme="minorHAnsi"/>
        </w:rPr>
        <w:t>.  </w:t>
      </w:r>
    </w:p>
    <w:p w:rsidR="00EE09FB" w:rsidRDefault="000C1C27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>Employee initiated schedu</w:t>
      </w:r>
      <w:r w:rsidR="00EE09FB">
        <w:rPr>
          <w:rFonts w:asciiTheme="minorHAnsi" w:hAnsiTheme="minorHAnsi" w:cstheme="minorHAnsi"/>
        </w:rPr>
        <w:t>le changes must be with advance approval by the managing supervisor</w:t>
      </w:r>
      <w:r w:rsidRPr="005F67A6">
        <w:rPr>
          <w:rFonts w:asciiTheme="minorHAnsi" w:hAnsiTheme="minorHAnsi" w:cstheme="minorHAnsi"/>
        </w:rPr>
        <w:t>.</w:t>
      </w:r>
      <w:r w:rsidR="00EE09FB">
        <w:rPr>
          <w:rFonts w:asciiTheme="minorHAnsi" w:hAnsiTheme="minorHAnsi" w:cstheme="minorHAnsi"/>
        </w:rPr>
        <w:t xml:space="preserve"> </w:t>
      </w:r>
    </w:p>
    <w:p w:rsidR="00EE09FB" w:rsidRPr="00EE09FB" w:rsidRDefault="00EE09FB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 xml:space="preserve">Work hours, overtime compensation, use of sick leave, and use of vacation </w:t>
      </w:r>
      <w:r>
        <w:rPr>
          <w:rFonts w:asciiTheme="minorHAnsi" w:hAnsiTheme="minorHAnsi" w:cstheme="minorHAnsi"/>
        </w:rPr>
        <w:t>must be approved in advance and in accordance with</w:t>
      </w:r>
      <w:r w:rsidRPr="005F67A6">
        <w:rPr>
          <w:rFonts w:asciiTheme="minorHAnsi" w:hAnsiTheme="minorHAnsi" w:cstheme="minorHAnsi"/>
        </w:rPr>
        <w:t xml:space="preserve"> UIC policies and procedures, departmental g</w:t>
      </w:r>
      <w:r>
        <w:rPr>
          <w:rFonts w:asciiTheme="minorHAnsi" w:hAnsiTheme="minorHAnsi" w:cstheme="minorHAnsi"/>
        </w:rPr>
        <w:t xml:space="preserve">uidelines, and or applicable </w:t>
      </w:r>
      <w:r w:rsidRPr="005F67A6">
        <w:rPr>
          <w:rFonts w:asciiTheme="minorHAnsi" w:hAnsiTheme="minorHAnsi" w:cstheme="minorHAnsi"/>
        </w:rPr>
        <w:t>corrective bargaining agreement.</w:t>
      </w:r>
      <w:r>
        <w:rPr>
          <w:rFonts w:asciiTheme="minorHAnsi" w:hAnsiTheme="minorHAnsi" w:cstheme="minorHAnsi"/>
        </w:rPr>
        <w:t xml:space="preserve">  </w:t>
      </w:r>
    </w:p>
    <w:p w:rsidR="00EE09FB" w:rsidRDefault="00EE09FB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>The duties, obligations, responsibilities and conditions of the telecommuter's employment with UIC remain unchanged. The employee's salary, retirement, vacation and sick leave benefits, and insurance coverage shall remain the same.</w:t>
      </w:r>
    </w:p>
    <w:p w:rsidR="00EE09FB" w:rsidRPr="005F67A6" w:rsidRDefault="000C1C27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/>
        </w:rPr>
      </w:pPr>
      <w:r w:rsidRPr="005F67A6">
        <w:rPr>
          <w:rFonts w:asciiTheme="minorHAnsi" w:hAnsiTheme="minorHAnsi" w:cstheme="minorHAnsi"/>
        </w:rPr>
        <w:t xml:space="preserve">The </w:t>
      </w:r>
      <w:r w:rsidR="00EE09FB">
        <w:rPr>
          <w:rFonts w:asciiTheme="minorHAnsi" w:hAnsiTheme="minorHAnsi" w:cstheme="minorHAnsi"/>
        </w:rPr>
        <w:t xml:space="preserve">specific </w:t>
      </w:r>
      <w:r w:rsidRPr="005F67A6">
        <w:rPr>
          <w:rFonts w:asciiTheme="minorHAnsi" w:hAnsiTheme="minorHAnsi" w:cstheme="minorHAnsi"/>
        </w:rPr>
        <w:t>d</w:t>
      </w:r>
      <w:r w:rsidR="00A16B27" w:rsidRPr="005F67A6">
        <w:rPr>
          <w:rFonts w:asciiTheme="minorHAnsi" w:hAnsiTheme="minorHAnsi" w:cstheme="minorHAnsi"/>
        </w:rPr>
        <w:t xml:space="preserve">uties and </w:t>
      </w:r>
      <w:r w:rsidR="00A16B27" w:rsidRPr="005F67A6">
        <w:rPr>
          <w:rFonts w:asciiTheme="minorHAnsi" w:hAnsiTheme="minorHAnsi" w:cstheme="minorHAnsi"/>
          <w:spacing w:val="-1"/>
        </w:rPr>
        <w:t>assignments</w:t>
      </w:r>
      <w:r w:rsidR="00A16B27" w:rsidRPr="005F67A6">
        <w:rPr>
          <w:rFonts w:asciiTheme="minorHAnsi" w:hAnsiTheme="minorHAnsi" w:cstheme="minorHAnsi"/>
        </w:rPr>
        <w:t xml:space="preserve"> to be </w:t>
      </w:r>
      <w:r w:rsidR="00A16B27" w:rsidRPr="005F67A6">
        <w:rPr>
          <w:rFonts w:asciiTheme="minorHAnsi" w:hAnsiTheme="minorHAnsi" w:cstheme="minorHAnsi"/>
          <w:spacing w:val="-1"/>
        </w:rPr>
        <w:t>performed</w:t>
      </w:r>
      <w:r w:rsidR="00A16B27" w:rsidRPr="005F67A6">
        <w:rPr>
          <w:rFonts w:asciiTheme="minorHAnsi" w:hAnsiTheme="minorHAnsi" w:cstheme="minorHAnsi"/>
        </w:rPr>
        <w:t xml:space="preserve"> </w:t>
      </w:r>
      <w:r w:rsidR="00585B05" w:rsidRPr="005F67A6">
        <w:rPr>
          <w:rFonts w:asciiTheme="minorHAnsi" w:hAnsiTheme="minorHAnsi" w:cstheme="minorHAnsi"/>
        </w:rPr>
        <w:t>from home</w:t>
      </w:r>
      <w:r w:rsidR="00A16B27" w:rsidRPr="00AB5F26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 xml:space="preserve"> listed below:</w:t>
      </w:r>
      <w:r w:rsidR="00A16B27" w:rsidRPr="00AB5F26">
        <w:rPr>
          <w:rFonts w:asciiTheme="minorHAnsi" w:hAnsiTheme="minorHAnsi"/>
          <w:spacing w:val="49"/>
        </w:rPr>
        <w:t xml:space="preserve"> </w:t>
      </w:r>
      <w:r w:rsidR="00A16B27" w:rsidRPr="00585B05">
        <w:rPr>
          <w:rFonts w:asciiTheme="minorHAnsi" w:hAnsiTheme="minorHAnsi"/>
          <w:b/>
          <w:i/>
          <w:spacing w:val="-1"/>
        </w:rPr>
        <w:t>DUTIES</w:t>
      </w:r>
      <w:r w:rsidR="00A16B27" w:rsidRPr="00AB5F26">
        <w:rPr>
          <w:rFonts w:asciiTheme="minorHAnsi" w:hAnsiTheme="minorHAnsi"/>
          <w:spacing w:val="-1"/>
        </w:rPr>
        <w:t xml:space="preserve">. </w:t>
      </w:r>
      <w:r w:rsidR="00EE09FB">
        <w:rPr>
          <w:rFonts w:asciiTheme="minorHAnsi" w:hAnsiTheme="minorHAnsi"/>
          <w:spacing w:val="-1"/>
        </w:rPr>
        <w:t xml:space="preserve">  </w:t>
      </w:r>
    </w:p>
    <w:p w:rsidR="00EE09FB" w:rsidRDefault="00EE09FB" w:rsidP="005F67A6">
      <w:pPr>
        <w:pStyle w:val="BodyText"/>
        <w:tabs>
          <w:tab w:val="left" w:pos="820"/>
        </w:tabs>
        <w:ind w:right="40" w:firstLine="0"/>
        <w:rPr>
          <w:rFonts w:asciiTheme="minorHAnsi" w:hAnsiTheme="minorHAnsi"/>
          <w:spacing w:val="-1"/>
        </w:rPr>
      </w:pPr>
    </w:p>
    <w:p w:rsidR="0064714D" w:rsidRPr="00AB5F26" w:rsidRDefault="00A16B27" w:rsidP="005F67A6">
      <w:pPr>
        <w:pStyle w:val="BodyText"/>
        <w:tabs>
          <w:tab w:val="left" w:pos="820"/>
        </w:tabs>
        <w:ind w:right="40" w:firstLine="0"/>
        <w:rPr>
          <w:rFonts w:asciiTheme="minorHAnsi" w:hAnsiTheme="minorHAnsi"/>
        </w:rPr>
      </w:pPr>
      <w:r w:rsidRPr="00AB5F26">
        <w:rPr>
          <w:rFonts w:asciiTheme="minorHAnsi" w:hAnsiTheme="minorHAnsi"/>
        </w:rPr>
        <w:t>The</w:t>
      </w:r>
      <w:r w:rsidRPr="00AB5F26">
        <w:rPr>
          <w:rFonts w:asciiTheme="minorHAnsi" w:hAnsiTheme="minorHAnsi"/>
          <w:spacing w:val="-1"/>
        </w:rPr>
        <w:t xml:space="preserve"> </w:t>
      </w:r>
      <w:r w:rsidR="00585B05">
        <w:rPr>
          <w:rFonts w:asciiTheme="minorHAnsi" w:hAnsiTheme="minorHAnsi"/>
          <w:spacing w:val="-1"/>
        </w:rPr>
        <w:t xml:space="preserve">managing </w:t>
      </w:r>
      <w:r w:rsidRPr="00AB5F26">
        <w:rPr>
          <w:rFonts w:asciiTheme="minorHAnsi" w:hAnsiTheme="minorHAnsi"/>
        </w:rPr>
        <w:t>supervisor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reserves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the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right</w:t>
      </w:r>
      <w:r w:rsidRPr="00AB5F26">
        <w:rPr>
          <w:rFonts w:asciiTheme="minorHAnsi" w:hAnsiTheme="minorHAnsi"/>
          <w:spacing w:val="1"/>
        </w:rPr>
        <w:t xml:space="preserve"> </w:t>
      </w:r>
      <w:r w:rsidRPr="00AB5F26">
        <w:rPr>
          <w:rFonts w:asciiTheme="minorHAnsi" w:hAnsiTheme="minorHAnsi"/>
        </w:rPr>
        <w:t>to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assign</w:t>
      </w:r>
      <w:r w:rsidRPr="00AB5F26">
        <w:rPr>
          <w:rFonts w:asciiTheme="minorHAnsi" w:hAnsiTheme="minorHAnsi"/>
          <w:spacing w:val="-1"/>
        </w:rPr>
        <w:t xml:space="preserve"> </w:t>
      </w:r>
      <w:r w:rsidR="000C1C27">
        <w:rPr>
          <w:rFonts w:asciiTheme="minorHAnsi" w:hAnsiTheme="minorHAnsi"/>
          <w:spacing w:val="-1"/>
        </w:rPr>
        <w:t xml:space="preserve">other </w:t>
      </w:r>
      <w:r w:rsidRPr="00AB5F26">
        <w:rPr>
          <w:rFonts w:asciiTheme="minorHAnsi" w:hAnsiTheme="minorHAnsi"/>
        </w:rPr>
        <w:t>work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as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necessary</w:t>
      </w:r>
      <w:r w:rsidR="000C1C27">
        <w:rPr>
          <w:rFonts w:asciiTheme="minorHAnsi" w:hAnsiTheme="minorHAnsi"/>
        </w:rPr>
        <w:t xml:space="preserve"> to meet university needs</w:t>
      </w:r>
      <w:r w:rsidRPr="00AB5F26">
        <w:rPr>
          <w:rFonts w:asciiTheme="minorHAnsi" w:hAnsiTheme="minorHAnsi"/>
        </w:rPr>
        <w:t>.</w:t>
      </w:r>
    </w:p>
    <w:p w:rsidR="0064714D" w:rsidRPr="00AB5F26" w:rsidRDefault="00A16B27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/>
        </w:rPr>
      </w:pPr>
      <w:r w:rsidRPr="00AB5F26">
        <w:rPr>
          <w:rFonts w:asciiTheme="minorHAnsi" w:hAnsiTheme="minorHAnsi"/>
        </w:rPr>
        <w:t>Recognizing that effective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communication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is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essential</w:t>
      </w:r>
      <w:r w:rsidRPr="00AB5F26">
        <w:rPr>
          <w:rFonts w:asciiTheme="minorHAnsi" w:hAnsiTheme="minorHAnsi"/>
          <w:spacing w:val="-1"/>
        </w:rPr>
        <w:t xml:space="preserve"> for</w:t>
      </w:r>
      <w:r w:rsidRPr="00AB5F26">
        <w:rPr>
          <w:rFonts w:asciiTheme="minorHAnsi" w:hAnsiTheme="minorHAnsi"/>
        </w:rPr>
        <w:t xml:space="preserve"> this </w:t>
      </w:r>
      <w:r w:rsidRPr="00AB5F26">
        <w:rPr>
          <w:rFonts w:asciiTheme="minorHAnsi" w:hAnsiTheme="minorHAnsi"/>
          <w:spacing w:val="-1"/>
        </w:rPr>
        <w:t>arrangement</w:t>
      </w:r>
      <w:r w:rsidRPr="00AB5F26">
        <w:rPr>
          <w:rFonts w:asciiTheme="minorHAnsi" w:hAnsiTheme="minorHAnsi"/>
        </w:rPr>
        <w:t xml:space="preserve"> to be</w:t>
      </w:r>
      <w:r w:rsidRPr="00AB5F26">
        <w:rPr>
          <w:rFonts w:asciiTheme="minorHAnsi" w:hAnsiTheme="minorHAnsi"/>
          <w:spacing w:val="23"/>
        </w:rPr>
        <w:t xml:space="preserve"> </w:t>
      </w:r>
      <w:r w:rsidRPr="00AB5F26">
        <w:rPr>
          <w:rFonts w:asciiTheme="minorHAnsi" w:hAnsiTheme="minorHAnsi"/>
        </w:rPr>
        <w:t xml:space="preserve">successful, the following </w:t>
      </w:r>
      <w:r w:rsidRPr="00AB5F26">
        <w:rPr>
          <w:rFonts w:asciiTheme="minorHAnsi" w:hAnsiTheme="minorHAnsi"/>
          <w:spacing w:val="-1"/>
        </w:rPr>
        <w:t>methods</w:t>
      </w:r>
      <w:r w:rsidRPr="00AB5F26">
        <w:rPr>
          <w:rFonts w:asciiTheme="minorHAnsi" w:hAnsiTheme="minorHAnsi"/>
        </w:rPr>
        <w:t xml:space="preserve"> and </w:t>
      </w:r>
      <w:r w:rsidRPr="00AB5F26">
        <w:rPr>
          <w:rFonts w:asciiTheme="minorHAnsi" w:hAnsiTheme="minorHAnsi"/>
          <w:spacing w:val="-1"/>
        </w:rPr>
        <w:t>times</w:t>
      </w:r>
      <w:r w:rsidRPr="00AB5F26">
        <w:rPr>
          <w:rFonts w:asciiTheme="minorHAnsi" w:hAnsiTheme="minorHAnsi"/>
        </w:rPr>
        <w:t xml:space="preserve"> of communicating are agreed upon:</w:t>
      </w:r>
    </w:p>
    <w:p w:rsidR="0064714D" w:rsidRPr="00AB5F26" w:rsidRDefault="00A16B27" w:rsidP="007F7CA6">
      <w:pPr>
        <w:pStyle w:val="BodyText"/>
        <w:numPr>
          <w:ilvl w:val="1"/>
          <w:numId w:val="1"/>
        </w:numPr>
        <w:tabs>
          <w:tab w:val="left" w:pos="1540"/>
        </w:tabs>
        <w:spacing w:before="3" w:line="276" w:lineRule="exact"/>
        <w:ind w:right="40"/>
        <w:rPr>
          <w:rFonts w:asciiTheme="minorHAnsi" w:hAnsiTheme="minorHAnsi"/>
        </w:rPr>
      </w:pPr>
      <w:r w:rsidRPr="00AB5F26">
        <w:rPr>
          <w:rFonts w:asciiTheme="minorHAnsi" w:hAnsiTheme="minorHAnsi"/>
        </w:rPr>
        <w:t>[</w:t>
      </w:r>
      <w:r w:rsidRPr="007F7CA6">
        <w:rPr>
          <w:rFonts w:asciiTheme="minorHAnsi" w:hAnsiTheme="minorHAnsi"/>
          <w:b/>
        </w:rPr>
        <w:t>SPECIFY</w:t>
      </w:r>
      <w:r w:rsidRPr="00AB5F26">
        <w:rPr>
          <w:rFonts w:asciiTheme="minorHAnsi" w:hAnsiTheme="minorHAnsi"/>
        </w:rPr>
        <w:t>: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when,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how</w:t>
      </w:r>
      <w:r w:rsidRPr="00AB5F26">
        <w:rPr>
          <w:rFonts w:asciiTheme="minorHAnsi" w:hAnsiTheme="minorHAnsi"/>
          <w:spacing w:val="27"/>
        </w:rPr>
        <w:t xml:space="preserve"> </w:t>
      </w:r>
      <w:r w:rsidRPr="00AB5F26">
        <w:rPr>
          <w:rFonts w:asciiTheme="minorHAnsi" w:hAnsiTheme="minorHAnsi"/>
        </w:rPr>
        <w:t xml:space="preserve">often, during what </w:t>
      </w:r>
      <w:r w:rsidRPr="00AB5F26">
        <w:rPr>
          <w:rFonts w:asciiTheme="minorHAnsi" w:hAnsiTheme="minorHAnsi"/>
          <w:spacing w:val="-1"/>
        </w:rPr>
        <w:t>time</w:t>
      </w:r>
      <w:r w:rsidRPr="00AB5F26">
        <w:rPr>
          <w:rFonts w:asciiTheme="minorHAnsi" w:hAnsiTheme="minorHAnsi"/>
        </w:rPr>
        <w:t xml:space="preserve"> </w:t>
      </w:r>
      <w:r w:rsidRPr="00AB5F26">
        <w:rPr>
          <w:rFonts w:asciiTheme="minorHAnsi" w:hAnsiTheme="minorHAnsi"/>
          <w:spacing w:val="-1"/>
        </w:rPr>
        <w:t>frames,</w:t>
      </w:r>
      <w:r w:rsidRPr="00AB5F26">
        <w:rPr>
          <w:rFonts w:asciiTheme="minorHAnsi" w:hAnsiTheme="minorHAnsi"/>
        </w:rPr>
        <w:t xml:space="preserve"> </w:t>
      </w:r>
      <w:r w:rsidR="00585B05">
        <w:rPr>
          <w:rFonts w:asciiTheme="minorHAnsi" w:hAnsiTheme="minorHAnsi"/>
        </w:rPr>
        <w:t>communication method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 xml:space="preserve">(phone, </w:t>
      </w:r>
      <w:r w:rsidR="00585B05">
        <w:rPr>
          <w:rFonts w:asciiTheme="minorHAnsi" w:hAnsiTheme="minorHAnsi"/>
        </w:rPr>
        <w:t>email</w:t>
      </w:r>
      <w:r w:rsidRPr="00AB5F26">
        <w:rPr>
          <w:rFonts w:asciiTheme="minorHAnsi" w:hAnsiTheme="minorHAnsi"/>
        </w:rPr>
        <w:t>,</w:t>
      </w:r>
      <w:r w:rsidRPr="00AB5F26">
        <w:rPr>
          <w:rFonts w:asciiTheme="minorHAnsi" w:hAnsiTheme="minorHAnsi"/>
          <w:spacing w:val="28"/>
        </w:rPr>
        <w:t xml:space="preserve"> </w:t>
      </w:r>
      <w:r w:rsidRPr="00AB5F26">
        <w:rPr>
          <w:rFonts w:asciiTheme="minorHAnsi" w:hAnsiTheme="minorHAnsi"/>
        </w:rPr>
        <w:t>etc.)]</w:t>
      </w:r>
    </w:p>
    <w:p w:rsidR="0064714D" w:rsidRPr="00AB5F26" w:rsidRDefault="00A16B27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/>
        </w:rPr>
      </w:pPr>
      <w:r w:rsidRPr="00AB5F26">
        <w:rPr>
          <w:rFonts w:asciiTheme="minorHAnsi" w:hAnsiTheme="minorHAnsi"/>
        </w:rPr>
        <w:t>The</w:t>
      </w:r>
      <w:r w:rsidRPr="00AB5F26">
        <w:rPr>
          <w:rFonts w:asciiTheme="minorHAnsi" w:hAnsiTheme="minorHAnsi"/>
          <w:spacing w:val="-1"/>
        </w:rPr>
        <w:t xml:space="preserve"> employee </w:t>
      </w:r>
      <w:r w:rsidRPr="00AB5F26">
        <w:rPr>
          <w:rFonts w:asciiTheme="minorHAnsi" w:hAnsiTheme="minorHAnsi"/>
        </w:rPr>
        <w:t>agrees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to</w:t>
      </w:r>
      <w:r w:rsidRPr="00AB5F26">
        <w:rPr>
          <w:rFonts w:asciiTheme="minorHAnsi" w:hAnsiTheme="minorHAnsi"/>
          <w:spacing w:val="-1"/>
        </w:rPr>
        <w:t xml:space="preserve"> remain accessible</w:t>
      </w:r>
      <w:r w:rsidRPr="00AB5F26">
        <w:rPr>
          <w:rFonts w:asciiTheme="minorHAnsi" w:hAnsiTheme="minorHAnsi"/>
        </w:rPr>
        <w:t xml:space="preserve"> </w:t>
      </w:r>
      <w:r w:rsidRPr="00AB5F26">
        <w:rPr>
          <w:rFonts w:asciiTheme="minorHAnsi" w:hAnsiTheme="minorHAnsi"/>
          <w:spacing w:val="-1"/>
        </w:rPr>
        <w:t xml:space="preserve">during </w:t>
      </w:r>
      <w:r w:rsidRPr="00AB5F26">
        <w:rPr>
          <w:rFonts w:asciiTheme="minorHAnsi" w:hAnsiTheme="minorHAnsi"/>
        </w:rPr>
        <w:t>designated</w:t>
      </w:r>
      <w:r w:rsidRPr="00AB5F26">
        <w:rPr>
          <w:rFonts w:asciiTheme="minorHAnsi" w:hAnsiTheme="minorHAnsi"/>
          <w:spacing w:val="-2"/>
        </w:rPr>
        <w:t xml:space="preserve"> </w:t>
      </w:r>
      <w:r w:rsidRPr="00AB5F26">
        <w:rPr>
          <w:rFonts w:asciiTheme="minorHAnsi" w:hAnsiTheme="minorHAnsi"/>
        </w:rPr>
        <w:t>work hours,</w:t>
      </w:r>
      <w:r w:rsidRPr="00AB5F26">
        <w:rPr>
          <w:rFonts w:asciiTheme="minorHAnsi" w:hAnsiTheme="minorHAnsi"/>
          <w:spacing w:val="-2"/>
        </w:rPr>
        <w:t xml:space="preserve"> </w:t>
      </w:r>
      <w:r w:rsidRPr="00AB5F26">
        <w:rPr>
          <w:rFonts w:asciiTheme="minorHAnsi" w:hAnsiTheme="minorHAnsi"/>
        </w:rPr>
        <w:t>and</w:t>
      </w:r>
      <w:r w:rsidRPr="00AB5F26">
        <w:rPr>
          <w:rFonts w:asciiTheme="minorHAnsi" w:hAnsiTheme="minorHAnsi"/>
          <w:spacing w:val="43"/>
        </w:rPr>
        <w:t xml:space="preserve"> </w:t>
      </w:r>
      <w:r w:rsidRPr="00AB5F26">
        <w:rPr>
          <w:rFonts w:asciiTheme="minorHAnsi" w:hAnsiTheme="minorHAnsi"/>
        </w:rPr>
        <w:t>understands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that</w:t>
      </w:r>
      <w:r w:rsidRPr="00AB5F26">
        <w:rPr>
          <w:rFonts w:asciiTheme="minorHAnsi" w:hAnsiTheme="minorHAnsi"/>
          <w:spacing w:val="-1"/>
        </w:rPr>
        <w:t xml:space="preserve"> </w:t>
      </w:r>
      <w:r w:rsidR="00712188">
        <w:rPr>
          <w:rFonts w:asciiTheme="minorHAnsi" w:hAnsiTheme="minorHAnsi"/>
          <w:spacing w:val="-1"/>
        </w:rPr>
        <w:t>UNIT</w:t>
      </w:r>
      <w:r w:rsidRPr="00AB5F26">
        <w:rPr>
          <w:rFonts w:asciiTheme="minorHAnsi" w:hAnsiTheme="minorHAnsi"/>
          <w:spacing w:val="-1"/>
        </w:rPr>
        <w:t xml:space="preserve"> </w:t>
      </w:r>
      <w:r w:rsidR="00245571">
        <w:rPr>
          <w:rFonts w:asciiTheme="minorHAnsi" w:hAnsiTheme="minorHAnsi"/>
        </w:rPr>
        <w:t>reserves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the right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to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modify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this</w:t>
      </w:r>
      <w:r w:rsidRPr="00AB5F26">
        <w:rPr>
          <w:rFonts w:asciiTheme="minorHAnsi" w:hAnsiTheme="minorHAnsi"/>
          <w:spacing w:val="-1"/>
        </w:rPr>
        <w:t xml:space="preserve"> agreement </w:t>
      </w:r>
      <w:r w:rsidRPr="00AB5F26">
        <w:rPr>
          <w:rFonts w:asciiTheme="minorHAnsi" w:hAnsiTheme="minorHAnsi"/>
        </w:rPr>
        <w:t xml:space="preserve">as a </w:t>
      </w:r>
      <w:r w:rsidRPr="00AB5F26">
        <w:rPr>
          <w:rFonts w:asciiTheme="minorHAnsi" w:hAnsiTheme="minorHAnsi"/>
          <w:spacing w:val="-1"/>
        </w:rPr>
        <w:t>result</w:t>
      </w:r>
      <w:r w:rsidRPr="00AB5F26">
        <w:rPr>
          <w:rFonts w:asciiTheme="minorHAnsi" w:hAnsiTheme="minorHAnsi"/>
        </w:rPr>
        <w:t xml:space="preserve"> of business </w:t>
      </w:r>
      <w:r w:rsidRPr="00AB5F26">
        <w:rPr>
          <w:rFonts w:asciiTheme="minorHAnsi" w:hAnsiTheme="minorHAnsi"/>
          <w:spacing w:val="-1"/>
        </w:rPr>
        <w:t>necessity.</w:t>
      </w:r>
    </w:p>
    <w:p w:rsidR="002B5072" w:rsidRDefault="002B5072" w:rsidP="002B5072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/>
        </w:rPr>
      </w:pPr>
      <w:r>
        <w:rPr>
          <w:rFonts w:asciiTheme="minorHAnsi" w:hAnsiTheme="minorHAnsi"/>
        </w:rPr>
        <w:t>The employee will provide sufficient documentation as required by the</w:t>
      </w:r>
      <w:r w:rsidR="000C1C27">
        <w:rPr>
          <w:rFonts w:asciiTheme="minorHAnsi" w:hAnsiTheme="minorHAnsi"/>
        </w:rPr>
        <w:t xml:space="preserve"> direct </w:t>
      </w:r>
      <w:r>
        <w:rPr>
          <w:rFonts w:asciiTheme="minorHAnsi" w:hAnsiTheme="minorHAnsi"/>
        </w:rPr>
        <w:t>supervisor, detailing the type and amount of work conducted at home.</w:t>
      </w:r>
    </w:p>
    <w:p w:rsidR="00EE09FB" w:rsidRPr="005F67A6" w:rsidRDefault="00EE09FB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 xml:space="preserve">The telecommuter agrees to maintain a safe and ergonomically sound work environment, to report work‐related injuries to the </w:t>
      </w:r>
      <w:r>
        <w:rPr>
          <w:rFonts w:asciiTheme="minorHAnsi" w:hAnsiTheme="minorHAnsi" w:cstheme="minorHAnsi"/>
        </w:rPr>
        <w:t xml:space="preserve">managing </w:t>
      </w:r>
      <w:r w:rsidRPr="005F67A6">
        <w:rPr>
          <w:rFonts w:asciiTheme="minorHAnsi" w:hAnsiTheme="minorHAnsi" w:cstheme="minorHAnsi"/>
        </w:rPr>
        <w:t xml:space="preserve">supervisor at the earliest opportunity, and to hold </w:t>
      </w:r>
      <w:r>
        <w:rPr>
          <w:rFonts w:asciiTheme="minorHAnsi" w:hAnsiTheme="minorHAnsi" w:cstheme="minorHAnsi"/>
        </w:rPr>
        <w:t>UIC</w:t>
      </w:r>
      <w:r w:rsidRPr="005F67A6">
        <w:rPr>
          <w:rFonts w:asciiTheme="minorHAnsi" w:hAnsiTheme="minorHAnsi" w:cstheme="minorHAnsi"/>
        </w:rPr>
        <w:t xml:space="preserve"> harmless for injury to others at the telecommuting location. </w:t>
      </w:r>
      <w:r>
        <w:rPr>
          <w:rFonts w:asciiTheme="minorHAnsi" w:hAnsiTheme="minorHAnsi" w:cstheme="minorHAnsi"/>
        </w:rPr>
        <w:t xml:space="preserve"> </w:t>
      </w:r>
    </w:p>
    <w:p w:rsidR="00EE09FB" w:rsidRDefault="00EE09FB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 xml:space="preserve">The telecommuter agrees to provide a secure location for UIC‐owned equipment and materials, and will not use, or allow others to use, such equipment for purposes other than </w:t>
      </w:r>
      <w:r>
        <w:rPr>
          <w:rFonts w:asciiTheme="minorHAnsi" w:hAnsiTheme="minorHAnsi" w:cstheme="minorHAnsi"/>
        </w:rPr>
        <w:t>UIC</w:t>
      </w:r>
      <w:r w:rsidRPr="005F67A6">
        <w:rPr>
          <w:rFonts w:asciiTheme="minorHAnsi" w:hAnsiTheme="minorHAnsi" w:cstheme="minorHAnsi"/>
        </w:rPr>
        <w:t xml:space="preserve"> business. All equipment, record</w:t>
      </w:r>
      <w:r>
        <w:rPr>
          <w:rFonts w:asciiTheme="minorHAnsi" w:hAnsiTheme="minorHAnsi" w:cstheme="minorHAnsi"/>
        </w:rPr>
        <w:t>s, and materials provided by UIC</w:t>
      </w:r>
      <w:r w:rsidRPr="005F67A6">
        <w:rPr>
          <w:rFonts w:asciiTheme="minorHAnsi" w:hAnsiTheme="minorHAnsi" w:cstheme="minorHAnsi"/>
        </w:rPr>
        <w:t xml:space="preserve"> shall remain </w:t>
      </w:r>
      <w:r>
        <w:rPr>
          <w:rFonts w:asciiTheme="minorHAnsi" w:hAnsiTheme="minorHAnsi" w:cstheme="minorHAnsi"/>
        </w:rPr>
        <w:t>UIC</w:t>
      </w:r>
      <w:r w:rsidRPr="005F67A6">
        <w:rPr>
          <w:rFonts w:asciiTheme="minorHAnsi" w:hAnsiTheme="minorHAnsi" w:cstheme="minorHAnsi"/>
        </w:rPr>
        <w:t xml:space="preserve"> property. The telecommuter agrees to allow the University reasonable access to its equipment and materials</w:t>
      </w:r>
      <w:r>
        <w:rPr>
          <w:rFonts w:asciiTheme="minorHAnsi" w:hAnsiTheme="minorHAnsi" w:cstheme="minorHAnsi"/>
        </w:rPr>
        <w:t>.</w:t>
      </w:r>
    </w:p>
    <w:p w:rsidR="00137B63" w:rsidRDefault="00137B63" w:rsidP="005F67A6">
      <w:pPr>
        <w:pStyle w:val="BodyText"/>
        <w:tabs>
          <w:tab w:val="left" w:pos="820"/>
        </w:tabs>
        <w:ind w:right="40"/>
        <w:rPr>
          <w:rFonts w:asciiTheme="minorHAnsi" w:hAnsiTheme="minorHAnsi" w:cstheme="minorHAnsi"/>
        </w:rPr>
      </w:pPr>
    </w:p>
    <w:p w:rsidR="00137B63" w:rsidRDefault="00137B63" w:rsidP="005F67A6">
      <w:pPr>
        <w:pStyle w:val="BodyText"/>
        <w:tabs>
          <w:tab w:val="left" w:pos="820"/>
        </w:tabs>
        <w:ind w:right="40"/>
        <w:rPr>
          <w:rFonts w:asciiTheme="minorHAnsi" w:hAnsiTheme="minorHAnsi" w:cstheme="minorHAnsi"/>
        </w:rPr>
      </w:pPr>
    </w:p>
    <w:p w:rsidR="00137B63" w:rsidRDefault="00137B63" w:rsidP="005F67A6">
      <w:pPr>
        <w:pStyle w:val="BodyText"/>
        <w:tabs>
          <w:tab w:val="left" w:pos="820"/>
        </w:tabs>
        <w:ind w:right="40"/>
        <w:rPr>
          <w:rFonts w:asciiTheme="minorHAnsi" w:hAnsiTheme="minorHAnsi" w:cstheme="minorHAnsi"/>
        </w:rPr>
      </w:pPr>
    </w:p>
    <w:p w:rsidR="00137B63" w:rsidRDefault="00137B63" w:rsidP="005F67A6">
      <w:pPr>
        <w:pStyle w:val="BodyText"/>
        <w:tabs>
          <w:tab w:val="left" w:pos="820"/>
        </w:tabs>
        <w:ind w:right="40"/>
        <w:rPr>
          <w:rFonts w:asciiTheme="minorHAnsi" w:hAnsiTheme="minorHAnsi" w:cstheme="minorHAnsi"/>
        </w:rPr>
      </w:pPr>
    </w:p>
    <w:p w:rsidR="00EE09FB" w:rsidRPr="005F67A6" w:rsidRDefault="00EE09FB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 xml:space="preserve">The telecommuter will implement the steps for good information security in the home‐office setting, and will check with his/her supervisor when security matters are an issue. The telecommuter has </w:t>
      </w:r>
      <w:r>
        <w:rPr>
          <w:rFonts w:asciiTheme="minorHAnsi" w:hAnsiTheme="minorHAnsi" w:cstheme="minorHAnsi"/>
        </w:rPr>
        <w:t xml:space="preserve">obtained and read </w:t>
      </w:r>
      <w:r w:rsidRPr="005F67A6">
        <w:rPr>
          <w:rFonts w:asciiTheme="minorHAnsi" w:hAnsiTheme="minorHAnsi" w:cstheme="minorHAnsi"/>
        </w:rPr>
        <w:t xml:space="preserve">a copy of </w:t>
      </w:r>
      <w:r>
        <w:rPr>
          <w:rFonts w:asciiTheme="minorHAnsi" w:hAnsiTheme="minorHAnsi" w:cstheme="minorHAnsi"/>
        </w:rPr>
        <w:t>UIC’s appropriate use and</w:t>
      </w:r>
      <w:r w:rsidRPr="005F67A6">
        <w:rPr>
          <w:rFonts w:asciiTheme="minorHAnsi" w:hAnsiTheme="minorHAnsi" w:cstheme="minorHAnsi"/>
        </w:rPr>
        <w:t xml:space="preserve"> security requirements and procedures.</w:t>
      </w:r>
    </w:p>
    <w:p w:rsidR="0064714D" w:rsidRPr="005F67A6" w:rsidRDefault="00A16B27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/>
        </w:rPr>
      </w:pPr>
      <w:r w:rsidRPr="00AB5F26">
        <w:rPr>
          <w:rFonts w:asciiTheme="minorHAnsi" w:hAnsiTheme="minorHAnsi"/>
        </w:rPr>
        <w:t>The</w:t>
      </w:r>
      <w:r w:rsidRPr="00AB5F26">
        <w:rPr>
          <w:rFonts w:asciiTheme="minorHAnsi" w:hAnsiTheme="minorHAnsi"/>
          <w:spacing w:val="-1"/>
        </w:rPr>
        <w:t xml:space="preserve"> employee </w:t>
      </w:r>
      <w:r w:rsidRPr="00AB5F26">
        <w:rPr>
          <w:rFonts w:asciiTheme="minorHAnsi" w:hAnsiTheme="minorHAnsi"/>
        </w:rPr>
        <w:t>agrees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to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use</w:t>
      </w:r>
      <w:r w:rsidRPr="00AB5F26">
        <w:rPr>
          <w:rFonts w:asciiTheme="minorHAnsi" w:hAnsiTheme="minorHAnsi"/>
          <w:spacing w:val="-1"/>
        </w:rPr>
        <w:t xml:space="preserve"> university-owned</w:t>
      </w:r>
      <w:r w:rsidRPr="00AB5F26">
        <w:rPr>
          <w:rFonts w:asciiTheme="minorHAnsi" w:hAnsiTheme="minorHAnsi"/>
        </w:rPr>
        <w:t xml:space="preserve"> </w:t>
      </w:r>
      <w:r w:rsidRPr="00AB5F26">
        <w:rPr>
          <w:rFonts w:asciiTheme="minorHAnsi" w:hAnsiTheme="minorHAnsi"/>
          <w:spacing w:val="-1"/>
        </w:rPr>
        <w:t>equipment,</w:t>
      </w:r>
      <w:r w:rsidRPr="00AB5F26">
        <w:rPr>
          <w:rFonts w:asciiTheme="minorHAnsi" w:hAnsiTheme="minorHAnsi"/>
        </w:rPr>
        <w:t xml:space="preserve"> records, and materials</w:t>
      </w:r>
      <w:r w:rsidR="00585B05">
        <w:rPr>
          <w:rFonts w:asciiTheme="minorHAnsi" w:hAnsiTheme="minorHAnsi"/>
          <w:spacing w:val="59"/>
        </w:rPr>
        <w:t xml:space="preserve"> </w:t>
      </w:r>
      <w:r w:rsidRPr="00AB5F26">
        <w:rPr>
          <w:rFonts w:asciiTheme="minorHAnsi" w:hAnsiTheme="minorHAnsi"/>
        </w:rPr>
        <w:t xml:space="preserve">for purposes of university business only, </w:t>
      </w:r>
      <w:r w:rsidRPr="00AB5F26">
        <w:rPr>
          <w:rFonts w:asciiTheme="minorHAnsi" w:hAnsiTheme="minorHAnsi"/>
          <w:spacing w:val="-1"/>
        </w:rPr>
        <w:t>and</w:t>
      </w:r>
      <w:r w:rsidRPr="00AB5F26">
        <w:rPr>
          <w:rFonts w:asciiTheme="minorHAnsi" w:hAnsiTheme="minorHAnsi"/>
        </w:rPr>
        <w:t xml:space="preserve"> to protect them</w:t>
      </w:r>
      <w:r w:rsidRPr="00AB5F26">
        <w:rPr>
          <w:rFonts w:asciiTheme="minorHAnsi" w:hAnsiTheme="minorHAnsi"/>
          <w:spacing w:val="-2"/>
        </w:rPr>
        <w:t xml:space="preserve"> </w:t>
      </w:r>
      <w:r w:rsidRPr="00AB5F26">
        <w:rPr>
          <w:rFonts w:asciiTheme="minorHAnsi" w:hAnsiTheme="minorHAnsi"/>
        </w:rPr>
        <w:t>against unauthorized</w:t>
      </w:r>
      <w:r w:rsidRPr="00AB5F26">
        <w:rPr>
          <w:rFonts w:asciiTheme="minorHAnsi" w:hAnsiTheme="minorHAnsi"/>
          <w:spacing w:val="22"/>
        </w:rPr>
        <w:t xml:space="preserve"> </w:t>
      </w:r>
      <w:r w:rsidRPr="00AB5F26">
        <w:rPr>
          <w:rFonts w:asciiTheme="minorHAnsi" w:hAnsiTheme="minorHAnsi"/>
        </w:rPr>
        <w:t xml:space="preserve">or accidental access, use, </w:t>
      </w:r>
      <w:r w:rsidRPr="00AB5F26">
        <w:rPr>
          <w:rFonts w:asciiTheme="minorHAnsi" w:hAnsiTheme="minorHAnsi"/>
          <w:spacing w:val="-1"/>
        </w:rPr>
        <w:t>modification,</w:t>
      </w:r>
      <w:r w:rsidRPr="00AB5F26">
        <w:rPr>
          <w:rFonts w:asciiTheme="minorHAnsi" w:hAnsiTheme="minorHAnsi"/>
        </w:rPr>
        <w:t xml:space="preserve"> </w:t>
      </w:r>
      <w:r w:rsidRPr="00AB5F26">
        <w:rPr>
          <w:rFonts w:asciiTheme="minorHAnsi" w:hAnsiTheme="minorHAnsi"/>
          <w:spacing w:val="-1"/>
        </w:rPr>
        <w:t>destruction,</w:t>
      </w:r>
      <w:r w:rsidRPr="00AB5F26">
        <w:rPr>
          <w:rFonts w:asciiTheme="minorHAnsi" w:hAnsiTheme="minorHAnsi"/>
        </w:rPr>
        <w:t xml:space="preserve"> or </w:t>
      </w:r>
      <w:r w:rsidRPr="00AB5F26">
        <w:rPr>
          <w:rFonts w:asciiTheme="minorHAnsi" w:hAnsiTheme="minorHAnsi"/>
          <w:spacing w:val="-1"/>
        </w:rPr>
        <w:t>disclosure.</w:t>
      </w:r>
      <w:r w:rsidRPr="00AB5F26">
        <w:rPr>
          <w:rFonts w:asciiTheme="minorHAnsi" w:hAnsiTheme="minorHAnsi"/>
        </w:rPr>
        <w:t xml:space="preserve"> The employee</w:t>
      </w:r>
      <w:r w:rsidRPr="00AB5F26">
        <w:rPr>
          <w:rFonts w:asciiTheme="minorHAnsi" w:hAnsiTheme="minorHAnsi"/>
          <w:spacing w:val="49"/>
        </w:rPr>
        <w:t xml:space="preserve"> </w:t>
      </w:r>
      <w:r w:rsidRPr="00AB5F26">
        <w:rPr>
          <w:rFonts w:asciiTheme="minorHAnsi" w:hAnsiTheme="minorHAnsi"/>
        </w:rPr>
        <w:t>agrees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to</w:t>
      </w:r>
      <w:r w:rsidRPr="00AB5F26">
        <w:rPr>
          <w:rFonts w:asciiTheme="minorHAnsi" w:hAnsiTheme="minorHAnsi"/>
          <w:spacing w:val="-1"/>
        </w:rPr>
        <w:t xml:space="preserve"> report </w:t>
      </w:r>
      <w:r w:rsidRPr="00AB5F26">
        <w:rPr>
          <w:rFonts w:asciiTheme="minorHAnsi" w:hAnsiTheme="minorHAnsi"/>
        </w:rPr>
        <w:t>to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the</w:t>
      </w:r>
      <w:r w:rsidRPr="00AB5F26">
        <w:rPr>
          <w:rFonts w:asciiTheme="minorHAnsi" w:hAnsiTheme="minorHAnsi"/>
          <w:spacing w:val="-1"/>
        </w:rPr>
        <w:t xml:space="preserve"> supervisor</w:t>
      </w:r>
      <w:r w:rsidRPr="00AB5F26">
        <w:rPr>
          <w:rFonts w:asciiTheme="minorHAnsi" w:hAnsiTheme="minorHAnsi"/>
        </w:rPr>
        <w:t xml:space="preserve"> </w:t>
      </w:r>
      <w:r w:rsidRPr="00AB5F26">
        <w:rPr>
          <w:rFonts w:asciiTheme="minorHAnsi" w:hAnsiTheme="minorHAnsi"/>
          <w:spacing w:val="-1"/>
        </w:rPr>
        <w:t>instances of loss, damage, or unauthorized</w:t>
      </w:r>
      <w:r w:rsidRPr="00AB5F26">
        <w:rPr>
          <w:rFonts w:asciiTheme="minorHAnsi" w:hAnsiTheme="minorHAnsi"/>
          <w:spacing w:val="34"/>
        </w:rPr>
        <w:t xml:space="preserve"> </w:t>
      </w:r>
      <w:r w:rsidRPr="00AB5F26">
        <w:rPr>
          <w:rFonts w:asciiTheme="minorHAnsi" w:hAnsiTheme="minorHAnsi"/>
        </w:rPr>
        <w:t>access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at</w:t>
      </w:r>
      <w:r w:rsidRPr="00AB5F26">
        <w:rPr>
          <w:rFonts w:asciiTheme="minorHAnsi" w:hAnsiTheme="minorHAnsi"/>
          <w:spacing w:val="-1"/>
        </w:rPr>
        <w:t xml:space="preserve"> the </w:t>
      </w:r>
      <w:r w:rsidRPr="00AB5F26">
        <w:rPr>
          <w:rFonts w:asciiTheme="minorHAnsi" w:hAnsiTheme="minorHAnsi"/>
        </w:rPr>
        <w:t>earliest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reasonable</w:t>
      </w:r>
      <w:r w:rsidRPr="00AB5F26">
        <w:rPr>
          <w:rFonts w:asciiTheme="minorHAnsi" w:hAnsiTheme="minorHAnsi"/>
          <w:spacing w:val="-1"/>
        </w:rPr>
        <w:t xml:space="preserve"> opportunity.</w:t>
      </w:r>
    </w:p>
    <w:p w:rsidR="00EE09FB" w:rsidRPr="005F67A6" w:rsidRDefault="00EE09FB" w:rsidP="007F7CA6">
      <w:pPr>
        <w:pStyle w:val="BodyText"/>
        <w:numPr>
          <w:ilvl w:val="0"/>
          <w:numId w:val="1"/>
        </w:numPr>
        <w:tabs>
          <w:tab w:val="left" w:pos="820"/>
        </w:tabs>
        <w:ind w:right="40"/>
        <w:rPr>
          <w:rFonts w:asciiTheme="minorHAnsi" w:hAnsiTheme="minorHAnsi" w:cstheme="minorHAnsi"/>
        </w:rPr>
      </w:pPr>
      <w:r w:rsidRPr="005F67A6">
        <w:rPr>
          <w:rFonts w:asciiTheme="minorHAnsi" w:hAnsiTheme="minorHAnsi" w:cstheme="minorHAnsi"/>
        </w:rPr>
        <w:t>Management retains the right to modify the agreement on a temporary basis as a result of business necessity</w:t>
      </w:r>
      <w:r>
        <w:rPr>
          <w:rFonts w:asciiTheme="minorHAnsi" w:hAnsiTheme="minorHAnsi" w:cstheme="minorHAnsi"/>
        </w:rPr>
        <w:t xml:space="preserve">, </w:t>
      </w:r>
      <w:r w:rsidRPr="005F67A6">
        <w:rPr>
          <w:rFonts w:asciiTheme="minorHAnsi" w:hAnsiTheme="minorHAnsi" w:cstheme="minorHAnsi"/>
        </w:rPr>
        <w:t xml:space="preserve">or as a result of an employee request supported by the </w:t>
      </w:r>
      <w:r>
        <w:rPr>
          <w:rFonts w:asciiTheme="minorHAnsi" w:hAnsiTheme="minorHAnsi" w:cstheme="minorHAnsi"/>
        </w:rPr>
        <w:t xml:space="preserve">managing </w:t>
      </w:r>
      <w:r w:rsidRPr="005F67A6">
        <w:rPr>
          <w:rFonts w:asciiTheme="minorHAnsi" w:hAnsiTheme="minorHAnsi" w:cstheme="minorHAnsi"/>
        </w:rPr>
        <w:t>supervisor.</w:t>
      </w:r>
    </w:p>
    <w:p w:rsidR="0064714D" w:rsidRPr="00AB5F26" w:rsidRDefault="0064714D" w:rsidP="001E7529">
      <w:pPr>
        <w:spacing w:before="2"/>
        <w:ind w:left="-90" w:right="40"/>
        <w:rPr>
          <w:rFonts w:eastAsia="Times New Roman" w:cs="Times New Roman"/>
          <w:sz w:val="24"/>
          <w:szCs w:val="24"/>
        </w:rPr>
      </w:pPr>
    </w:p>
    <w:p w:rsidR="0064714D" w:rsidRPr="00AB5F26" w:rsidRDefault="00A16B27" w:rsidP="00585B05">
      <w:pPr>
        <w:pStyle w:val="BodyText"/>
        <w:ind w:left="-90" w:right="40" w:firstLine="0"/>
        <w:rPr>
          <w:rFonts w:asciiTheme="minorHAnsi" w:hAnsiTheme="minorHAnsi"/>
        </w:rPr>
      </w:pPr>
      <w:r w:rsidRPr="00AB5F26">
        <w:rPr>
          <w:rFonts w:asciiTheme="minorHAnsi" w:hAnsiTheme="minorHAnsi"/>
        </w:rPr>
        <w:t>I hereby affirm</w:t>
      </w:r>
      <w:r w:rsidRPr="00AB5F26">
        <w:rPr>
          <w:rFonts w:asciiTheme="minorHAnsi" w:hAnsiTheme="minorHAnsi"/>
          <w:spacing w:val="-2"/>
        </w:rPr>
        <w:t xml:space="preserve"> </w:t>
      </w:r>
      <w:r w:rsidRPr="00AB5F26">
        <w:rPr>
          <w:rFonts w:asciiTheme="minorHAnsi" w:hAnsiTheme="minorHAnsi"/>
        </w:rPr>
        <w:t>by my signature</w:t>
      </w:r>
      <w:r w:rsidRPr="00AB5F26">
        <w:rPr>
          <w:rFonts w:asciiTheme="minorHAnsi" w:hAnsiTheme="minorHAnsi"/>
          <w:spacing w:val="-2"/>
        </w:rPr>
        <w:t xml:space="preserve"> </w:t>
      </w:r>
      <w:r w:rsidRPr="00AB5F26">
        <w:rPr>
          <w:rFonts w:asciiTheme="minorHAnsi" w:hAnsiTheme="minorHAnsi"/>
        </w:rPr>
        <w:t>that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I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have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read</w:t>
      </w:r>
      <w:r w:rsidRPr="00AB5F26">
        <w:rPr>
          <w:rFonts w:asciiTheme="minorHAnsi" w:hAnsiTheme="minorHAnsi"/>
          <w:spacing w:val="-1"/>
        </w:rPr>
        <w:t xml:space="preserve"> </w:t>
      </w:r>
      <w:r w:rsidR="00585B05">
        <w:rPr>
          <w:rFonts w:asciiTheme="minorHAnsi" w:hAnsiTheme="minorHAnsi"/>
        </w:rPr>
        <w:t xml:space="preserve">the </w:t>
      </w:r>
      <w:r w:rsidR="0088315F">
        <w:rPr>
          <w:rFonts w:asciiTheme="minorHAnsi" w:hAnsiTheme="minorHAnsi"/>
        </w:rPr>
        <w:t>Unit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Telecommuting</w:t>
      </w:r>
      <w:r w:rsidR="00585B05">
        <w:rPr>
          <w:rFonts w:asciiTheme="minorHAnsi" w:hAnsiTheme="minorHAnsi"/>
          <w:spacing w:val="-1"/>
        </w:rPr>
        <w:t xml:space="preserve"> Agreement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and</w:t>
      </w:r>
      <w:r w:rsidRPr="00AB5F26">
        <w:rPr>
          <w:rFonts w:asciiTheme="minorHAnsi" w:hAnsiTheme="minorHAnsi"/>
          <w:spacing w:val="28"/>
        </w:rPr>
        <w:t xml:space="preserve"> </w:t>
      </w:r>
      <w:r w:rsidRPr="00AB5F26">
        <w:rPr>
          <w:rFonts w:asciiTheme="minorHAnsi" w:hAnsiTheme="minorHAnsi"/>
        </w:rPr>
        <w:t>understand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and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agree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to</w:t>
      </w:r>
      <w:r w:rsidRPr="00AB5F26">
        <w:rPr>
          <w:rFonts w:asciiTheme="minorHAnsi" w:hAnsiTheme="minorHAnsi"/>
          <w:spacing w:val="-1"/>
        </w:rPr>
        <w:t xml:space="preserve"> </w:t>
      </w:r>
      <w:r w:rsidRPr="00AB5F26">
        <w:rPr>
          <w:rFonts w:asciiTheme="minorHAnsi" w:hAnsiTheme="minorHAnsi"/>
        </w:rPr>
        <w:t>all of its provisions.</w:t>
      </w:r>
    </w:p>
    <w:p w:rsidR="0064714D" w:rsidRPr="00AB5F26" w:rsidRDefault="0064714D" w:rsidP="00585B05">
      <w:pPr>
        <w:ind w:left="-90" w:right="40"/>
        <w:rPr>
          <w:rFonts w:eastAsia="Times New Roman" w:cs="Times New Roman"/>
          <w:sz w:val="20"/>
          <w:szCs w:val="20"/>
        </w:rPr>
      </w:pPr>
    </w:p>
    <w:p w:rsidR="0064714D" w:rsidRPr="00585B05" w:rsidRDefault="00585B05" w:rsidP="00585B05">
      <w:pPr>
        <w:spacing w:before="4"/>
        <w:ind w:left="-90" w:right="40"/>
        <w:rPr>
          <w:rFonts w:eastAsia="Times New Roman" w:cs="Times New Roman"/>
          <w:sz w:val="27"/>
          <w:szCs w:val="27"/>
          <w:u w:val="single"/>
        </w:rPr>
      </w:pP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</w:p>
    <w:p w:rsidR="0064714D" w:rsidRPr="00AB5F26" w:rsidRDefault="0064714D" w:rsidP="00585B05">
      <w:pPr>
        <w:spacing w:line="20" w:lineRule="atLeast"/>
        <w:ind w:left="-90" w:right="40"/>
        <w:rPr>
          <w:rFonts w:eastAsia="Times New Roman" w:cs="Times New Roman"/>
          <w:sz w:val="2"/>
          <w:szCs w:val="2"/>
        </w:rPr>
      </w:pPr>
    </w:p>
    <w:p w:rsidR="0064714D" w:rsidRPr="00AB5F26" w:rsidRDefault="00A16B27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  <w:r w:rsidRPr="00AB5F26">
        <w:rPr>
          <w:rFonts w:asciiTheme="minorHAnsi" w:hAnsiTheme="minorHAnsi"/>
          <w:spacing w:val="-1"/>
        </w:rPr>
        <w:t>Employee</w:t>
      </w:r>
      <w:r w:rsidR="00585B05">
        <w:rPr>
          <w:rFonts w:asciiTheme="minorHAnsi" w:hAnsiTheme="minorHAnsi"/>
        </w:rPr>
        <w:t xml:space="preserve"> </w:t>
      </w:r>
      <w:r w:rsidR="00585B05">
        <w:rPr>
          <w:rFonts w:asciiTheme="minorHAnsi" w:hAnsiTheme="minorHAnsi"/>
        </w:rPr>
        <w:tab/>
      </w:r>
      <w:r w:rsidR="00585B05">
        <w:rPr>
          <w:rFonts w:asciiTheme="minorHAnsi" w:hAnsiTheme="minorHAnsi"/>
        </w:rPr>
        <w:tab/>
      </w:r>
      <w:r w:rsidR="00585B05">
        <w:rPr>
          <w:rFonts w:asciiTheme="minorHAnsi" w:hAnsiTheme="minorHAnsi"/>
        </w:rPr>
        <w:tab/>
      </w:r>
      <w:r w:rsidR="00585B05">
        <w:rPr>
          <w:rFonts w:asciiTheme="minorHAnsi" w:hAnsiTheme="minorHAnsi"/>
        </w:rPr>
        <w:tab/>
      </w:r>
      <w:r w:rsidR="00585B05">
        <w:rPr>
          <w:rFonts w:asciiTheme="minorHAnsi" w:hAnsiTheme="minorHAnsi"/>
        </w:rPr>
        <w:tab/>
      </w:r>
      <w:r w:rsidR="00585B05">
        <w:rPr>
          <w:rFonts w:asciiTheme="minorHAnsi" w:hAnsiTheme="minorHAnsi"/>
        </w:rPr>
        <w:tab/>
      </w:r>
      <w:r w:rsidR="00585B05">
        <w:rPr>
          <w:rFonts w:asciiTheme="minorHAnsi" w:hAnsiTheme="minorHAnsi"/>
        </w:rPr>
        <w:tab/>
      </w:r>
      <w:r w:rsidR="00585B05">
        <w:rPr>
          <w:rFonts w:asciiTheme="minorHAnsi" w:hAnsiTheme="minorHAnsi"/>
        </w:rPr>
        <w:tab/>
      </w:r>
      <w:r w:rsidRPr="00AB5F26">
        <w:rPr>
          <w:rFonts w:asciiTheme="minorHAnsi" w:hAnsiTheme="minorHAnsi"/>
        </w:rPr>
        <w:t>Date</w:t>
      </w:r>
    </w:p>
    <w:p w:rsidR="0064714D" w:rsidRPr="00AB5F26" w:rsidRDefault="0064714D" w:rsidP="00585B05">
      <w:pPr>
        <w:ind w:left="-90" w:right="40"/>
        <w:rPr>
          <w:rFonts w:eastAsia="Times New Roman" w:cs="Times New Roman"/>
          <w:sz w:val="20"/>
          <w:szCs w:val="20"/>
        </w:rPr>
      </w:pPr>
    </w:p>
    <w:p w:rsidR="00585B05" w:rsidRPr="00585B05" w:rsidRDefault="00585B05" w:rsidP="00585B05">
      <w:pPr>
        <w:spacing w:before="4"/>
        <w:ind w:left="-90" w:right="40"/>
        <w:rPr>
          <w:rFonts w:eastAsia="Times New Roman" w:cs="Times New Roman"/>
          <w:sz w:val="27"/>
          <w:szCs w:val="27"/>
          <w:u w:val="single"/>
        </w:rPr>
      </w:pP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</w:p>
    <w:p w:rsidR="0064714D" w:rsidRPr="00AB5F26" w:rsidRDefault="0064714D" w:rsidP="00585B05">
      <w:pPr>
        <w:spacing w:line="20" w:lineRule="atLeast"/>
        <w:ind w:left="-90" w:right="40"/>
        <w:rPr>
          <w:rFonts w:eastAsia="Times New Roman" w:cs="Times New Roman"/>
          <w:sz w:val="2"/>
          <w:szCs w:val="2"/>
        </w:rPr>
      </w:pPr>
    </w:p>
    <w:p w:rsidR="0064714D" w:rsidRPr="00AB5F26" w:rsidRDefault="002B5072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Managing </w:t>
      </w:r>
      <w:r w:rsidR="00A16B27" w:rsidRPr="00AB5F26">
        <w:rPr>
          <w:rFonts w:asciiTheme="minorHAnsi" w:hAnsiTheme="minorHAnsi"/>
        </w:rPr>
        <w:t>Supervisor</w:t>
      </w:r>
      <w:r w:rsidR="00585B05"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A16B27" w:rsidRPr="00AB5F26">
        <w:rPr>
          <w:rFonts w:asciiTheme="minorHAnsi" w:hAnsiTheme="minorHAnsi"/>
        </w:rPr>
        <w:t>Date</w:t>
      </w:r>
    </w:p>
    <w:p w:rsidR="0064714D" w:rsidRPr="00AB5F26" w:rsidRDefault="0064714D" w:rsidP="00585B05">
      <w:pPr>
        <w:ind w:left="-90" w:right="40"/>
        <w:rPr>
          <w:rFonts w:eastAsia="Times New Roman" w:cs="Times New Roman"/>
          <w:sz w:val="20"/>
          <w:szCs w:val="20"/>
        </w:rPr>
      </w:pPr>
    </w:p>
    <w:p w:rsidR="00585B05" w:rsidRPr="00585B05" w:rsidRDefault="00585B05" w:rsidP="00585B05">
      <w:pPr>
        <w:spacing w:before="4"/>
        <w:ind w:left="-90" w:right="40"/>
        <w:rPr>
          <w:rFonts w:eastAsia="Times New Roman" w:cs="Times New Roman"/>
          <w:sz w:val="27"/>
          <w:szCs w:val="27"/>
          <w:u w:val="single"/>
        </w:rPr>
      </w:pP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  <w:r>
        <w:rPr>
          <w:rFonts w:eastAsia="Times New Roman" w:cs="Times New Roman"/>
          <w:sz w:val="27"/>
          <w:szCs w:val="27"/>
          <w:u w:val="single"/>
        </w:rPr>
        <w:tab/>
      </w:r>
    </w:p>
    <w:p w:rsidR="0064714D" w:rsidRPr="00AB5F26" w:rsidRDefault="0064714D" w:rsidP="00585B05">
      <w:pPr>
        <w:spacing w:line="20" w:lineRule="atLeast"/>
        <w:ind w:left="-90" w:right="40"/>
        <w:rPr>
          <w:rFonts w:eastAsia="Times New Roman" w:cs="Times New Roman"/>
          <w:sz w:val="2"/>
          <w:szCs w:val="2"/>
        </w:rPr>
      </w:pPr>
    </w:p>
    <w:p w:rsidR="0064714D" w:rsidRDefault="00712188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Vice Chancellor/Dean/Department Head</w:t>
      </w:r>
      <w:r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585B05">
        <w:rPr>
          <w:rFonts w:asciiTheme="minorHAnsi" w:hAnsiTheme="minorHAnsi"/>
          <w:spacing w:val="-1"/>
        </w:rPr>
        <w:tab/>
      </w:r>
      <w:r w:rsidR="008548C0">
        <w:rPr>
          <w:rFonts w:asciiTheme="minorHAnsi" w:hAnsiTheme="minorHAnsi"/>
          <w:spacing w:val="-1"/>
        </w:rPr>
        <w:tab/>
      </w:r>
      <w:r w:rsidR="00A16B27" w:rsidRPr="00AB5F26">
        <w:rPr>
          <w:rFonts w:asciiTheme="minorHAnsi" w:hAnsiTheme="minorHAnsi"/>
        </w:rPr>
        <w:t>Date</w:t>
      </w:r>
    </w:p>
    <w:p w:rsidR="007F7BEB" w:rsidRDefault="007F7BEB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</w:p>
    <w:p w:rsidR="007F7BEB" w:rsidRDefault="007F7BEB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</w:p>
    <w:p w:rsidR="007F7BEB" w:rsidRDefault="007F7BEB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</w:p>
    <w:p w:rsidR="007F7BEB" w:rsidRDefault="007F7BEB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Copy to be sent to UIC HR via </w:t>
      </w:r>
      <w:hyperlink r:id="rId8" w:history="1">
        <w:r w:rsidRPr="00802B2C">
          <w:rPr>
            <w:rStyle w:val="Hyperlink"/>
            <w:rFonts w:asciiTheme="minorHAnsi" w:hAnsiTheme="minorHAnsi"/>
          </w:rPr>
          <w:t>ginsburg@uic.edu</w:t>
        </w:r>
      </w:hyperlink>
    </w:p>
    <w:p w:rsidR="007F7BEB" w:rsidRDefault="007F7BEB" w:rsidP="00585B05">
      <w:pPr>
        <w:pStyle w:val="BodyText"/>
        <w:spacing w:line="258" w:lineRule="exact"/>
        <w:ind w:left="-90" w:right="40" w:firstLine="0"/>
        <w:rPr>
          <w:rFonts w:asciiTheme="minorHAnsi" w:hAnsiTheme="minorHAnsi"/>
        </w:rPr>
      </w:pPr>
    </w:p>
    <w:p w:rsidR="007F7BEB" w:rsidRPr="00AB5F26" w:rsidRDefault="007F7BEB" w:rsidP="007F7BEB">
      <w:pPr>
        <w:pStyle w:val="BodyText"/>
        <w:spacing w:line="258" w:lineRule="exact"/>
        <w:ind w:right="40"/>
        <w:rPr>
          <w:rFonts w:asciiTheme="minorHAnsi" w:hAnsiTheme="minorHAnsi"/>
        </w:rPr>
      </w:pPr>
    </w:p>
    <w:sectPr w:rsidR="007F7BEB" w:rsidRPr="00AB5F26" w:rsidSect="00585B05">
      <w:headerReference w:type="default" r:id="rId9"/>
      <w:footerReference w:type="default" r:id="rId10"/>
      <w:pgSz w:w="12240" w:h="15840"/>
      <w:pgMar w:top="90" w:right="1700" w:bottom="280" w:left="16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D7" w:rsidRDefault="002D37D7" w:rsidP="00585B05">
      <w:r>
        <w:separator/>
      </w:r>
    </w:p>
  </w:endnote>
  <w:endnote w:type="continuationSeparator" w:id="0">
    <w:p w:rsidR="002D37D7" w:rsidRDefault="002D37D7" w:rsidP="0058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130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7B63" w:rsidRDefault="00137B6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71F" w:rsidRPr="0090771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7B63" w:rsidRDefault="0013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D7" w:rsidRDefault="002D37D7" w:rsidP="00585B05">
      <w:r>
        <w:separator/>
      </w:r>
    </w:p>
  </w:footnote>
  <w:footnote w:type="continuationSeparator" w:id="0">
    <w:p w:rsidR="002D37D7" w:rsidRDefault="002D37D7" w:rsidP="0058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05" w:rsidRDefault="00137B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37B63" w:rsidRDefault="00137B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UIC TELECOMMUTING AGREEMENT                           UNIT NAME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37B63" w:rsidRDefault="00137B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UIC TELECOMMUTING AGREEMENT                           UNIT NAME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736"/>
    <w:multiLevelType w:val="hybridMultilevel"/>
    <w:tmpl w:val="78085A36"/>
    <w:lvl w:ilvl="0" w:tplc="48567FD8">
      <w:start w:val="1"/>
      <w:numFmt w:val="decimal"/>
      <w:lvlText w:val="%1."/>
      <w:lvlJc w:val="left"/>
      <w:pPr>
        <w:ind w:left="820" w:hanging="360"/>
      </w:pPr>
      <w:rPr>
        <w:rFonts w:asciiTheme="minorHAnsi" w:eastAsia="Times New Roman" w:hAnsiTheme="minorHAnsi" w:hint="default"/>
        <w:sz w:val="24"/>
        <w:szCs w:val="24"/>
      </w:rPr>
    </w:lvl>
    <w:lvl w:ilvl="1" w:tplc="E9BC599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0"/>
        <w:szCs w:val="20"/>
      </w:rPr>
    </w:lvl>
    <w:lvl w:ilvl="2" w:tplc="80C444FC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D663EA2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5C98AC2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6CE574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CF42985E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C6228FFC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2DC96A8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4D"/>
    <w:rsid w:val="000C1C27"/>
    <w:rsid w:val="00137B63"/>
    <w:rsid w:val="001405F0"/>
    <w:rsid w:val="001E7529"/>
    <w:rsid w:val="00211553"/>
    <w:rsid w:val="00245571"/>
    <w:rsid w:val="00260A93"/>
    <w:rsid w:val="002B5072"/>
    <w:rsid w:val="002D37D7"/>
    <w:rsid w:val="00585B05"/>
    <w:rsid w:val="005F67A6"/>
    <w:rsid w:val="0064714D"/>
    <w:rsid w:val="006E3D6E"/>
    <w:rsid w:val="00712188"/>
    <w:rsid w:val="007F7BEB"/>
    <w:rsid w:val="007F7CA6"/>
    <w:rsid w:val="008548C0"/>
    <w:rsid w:val="0088315F"/>
    <w:rsid w:val="0090771F"/>
    <w:rsid w:val="00A16B27"/>
    <w:rsid w:val="00AB5F26"/>
    <w:rsid w:val="00EE09FB"/>
    <w:rsid w:val="00E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CCD9ED-E345-41E3-A811-483AF89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05"/>
  </w:style>
  <w:style w:type="paragraph" w:styleId="Footer">
    <w:name w:val="footer"/>
    <w:basedOn w:val="Normal"/>
    <w:link w:val="FooterChar"/>
    <w:uiPriority w:val="99"/>
    <w:unhideWhenUsed/>
    <w:rsid w:val="0058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05"/>
  </w:style>
  <w:style w:type="paragraph" w:styleId="BalloonText">
    <w:name w:val="Balloon Text"/>
    <w:basedOn w:val="Normal"/>
    <w:link w:val="BalloonTextChar"/>
    <w:uiPriority w:val="99"/>
    <w:semiHidden/>
    <w:unhideWhenUsed/>
    <w:rsid w:val="0085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sburg@u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2DEB-3B0A-4F16-95A1-9866452D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TELECOMMUTING AGREEMENT                           UNIT NAME</vt:lpstr>
    </vt:vector>
  </TitlesOfParts>
  <Company>University of Illinois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TELECOMMUTING AGREEMENT                           UNIT NAME</dc:title>
  <dc:creator>University of California at Berkeley</dc:creator>
  <cp:lastModifiedBy>Scott, Kenneth</cp:lastModifiedBy>
  <cp:revision>2</cp:revision>
  <cp:lastPrinted>2017-03-28T15:14:00Z</cp:lastPrinted>
  <dcterms:created xsi:type="dcterms:W3CDTF">2020-03-15T19:47:00Z</dcterms:created>
  <dcterms:modified xsi:type="dcterms:W3CDTF">2020-03-15T19:47:00Z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2010-10-01T00:00:00Z</vt:filetime>
  </property>
  <property fmtid="{D5CDD505-2E9C-101B-9397-08002B2CF9AE}" pid="3" name="LastSaved">
    <vt:filetime>2016-01-14T00:00:00Z</vt:filetime>
  </property>
</Properties>
</file>